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00" w:rsidRPr="004D4100" w:rsidRDefault="004D4100" w:rsidP="004D41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ПОСЛАНИЕ ПРЕЗИДЕНТА РЕСПУБЛИКИ КАЗАХСТАН Н. А. НАЗАРБАЕВА НАРОДУ КАЗАХСТАНА. 10 ЯНВАРЯ 2018 Г. 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Уважаемые </w:t>
      </w:r>
      <w:proofErr w:type="spellStart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технологический уклад кардинально меняет то, как мы работаем, реализуем свои гражданские права, воспитываем детей.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быть готовыми к глобальным изменениям и вызовам побудила нас принять Стратегию развития «Казахстан-2050».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поставили целью войти в тридцатку самых развитых стран мира.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 План нации – 100 конкретных шагов, из которых 60 уже исполнены. Остальные носят в основном долгосрочный характер и осуществляются планомерно.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прошлом году запущена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ретья модернизация Казахстана.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реализуется Программа индустриализации.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Принята комплексная программа «Цифровой Казахстан».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комплексный Стратегический план развития Республики Казахстан до 2025 года.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долгосрочные цели остаются неизменными.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необходимые программы у нас есть.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Послание определяет,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что нам предстоит сделать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успешной навигации и адаптации в новом мире – мире Четвертой промышленной революции.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Дорогие соотечественники!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создали независимый Казахстан, который стал брендом, вызывающим доверие и уважение в мире.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наша страна стала непостоянным членом Совета Безопасности ООН.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январе 2018 года мы председательствуем в нем.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 выставки «ЭКСПО».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Казахстане выстроена успешно функционирующая модель рыночной экономики.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страна, преодолев негативные последствия мирового кризиса, вернулась на траекторию уверенного роста.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года рост валового внутреннего продукта составил 4%, а промышленного производства – более 7%.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 общем объеме промышленности обрабатывающий сектор превысил 40%.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Благополучное развитие Казахстана позволило сформироваться среднему классу.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Бедность сократилась в 13 раз, уровень безработицы снизился до 4,9%.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социально-экономических успехов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не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должны четко осознавать, что достижения Казахстана – надежная база, но не гарантия завтрашних успехов.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Эпоха «нефтяного изобилия» практически подходит к концу. Стране требуется новое качество развития.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Глобальные тренды показывают, что оно должно основываться в первую очередь на широком внедрении элементов Четвертой промышленной революции.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несет в себе как вызовы, так и возможности.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Уверен, у Казахстана есть все необходимое для вхождения в число лидеров нового мира.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нужно сконцентрироваться на решении следующих задач.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ПЕРВОЕ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Индустриализация должна стать флагманом внедрения новых технологий.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ее результаты стали одним из основных стабилизирующих факторов в кризисных 2014-2015 годах, когда цены на нефть резко снизились.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Поэтому ориентир на обрабатывающий сектор с высокой производительностью труда неизменен.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 же время индустриализация должна стать более инновационной, используя все преимущества нового технологического уклада 4.0.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разработать и апробировать новые инструменты, направленные на модернизацию 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наших предприятий с ориентацией на экспорт продукции.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должны в первую очередь стимулировать трансферт технологий.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реализовать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пилотный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по оцифровке нескольких казахстанских промышленных предприятий, а затем этот опыт широко распространить.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вопросом становится развитие собственной экосистемы разработчиков цифровых и других инновационных решений.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должна выкристаллизовываться вокруг инновационных центров, таких как </w:t>
      </w:r>
      <w:proofErr w:type="gramStart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Назарбаев</w:t>
      </w:r>
      <w:proofErr w:type="gramEnd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Университет, МФЦА 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и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Международный технопарк </w:t>
      </w:r>
      <w:proofErr w:type="spellStart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IT-стартапов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Серьезного пересмотра требует организация деятельности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Парка инновационных технологий «Алатау»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факторами успеха инновационной экосистемы являются стимулирование спроса на новые технологии со стороны реального сектора и функционирование частного рынка венчурного финансирования.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необходимо соответствующее законодательство.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особое значение приобретает развитие IT- и инжиниринговых услуг.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экономики, помимо дивидендов, несет и риски масштабного высвобождения рабочей силы.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заранее выработать согласованную политику по трудоустройству высвобождаемой рабочей силы.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Предстоит адаптировать систему образования, коммуникации и сферу стандартизации под потребности новой индустриализации.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2018 году необходимо начать разработку третьей пятилетки индустриализации, посвященной становлению промышленности «цифровой эпохи».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ВТОРОЕ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Дальнейшее развитие ресурсного потенциала.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XXI века 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следует критически переосмыслить организацию сырьевых индустрий, подходы к управлению природными ресурсами.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Необходимо активно внедрять комплексные информационно-технологические платформы.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повысить требования к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энергосбережению предприятий, а также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эффективности работы самих производителей энергии.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Состоявшаяся в Астане выставка «ЭКСПО-2017» показала, как стремительно движется прогре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сс в сф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 альтернативной, «чистой» энергии.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 возобновляемые источники энергии (ВИЭ) приходится четверть мирового производства электроэнергии.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прогнозам, к 2050 году этот показатель достигнет 80%.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поставили задачу довести долю альтернативной энергии в Казахстане до 30% к 2030 году.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у нас уже действует 55 объектов ВИЭ общей мощностью 336 МВт, которыми в 2017 году выработано порядка 1,1 миллиарда кВт∙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«зеленой» энергии.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стимулировать бизнес, инвестировать в «зеленые» технологии.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Акимам регионов необходимо принять меры по современной утилизации и переработке твердо-бытовых отходов с широким вовлечением субъектов малого и среднего бизнеса.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и другие меры потребуют актуализации законодательства, в том числе Экологического кодекса.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ТРЕТЬЕ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«Умные технологии» – шанс для рывка в развитии агропромышленного комплекса.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Аграрная политика должна быть направлена на кардинальное увеличение производительности труда и рост экспорта переработанной сельскохозяйственной продукции.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научились выращивать различные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сельхозкультуры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производить зерно.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Гордимся этим.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этого уже недостаточно.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Приоритетного внимания требует развитие аграрной науки.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Она должна заниматься в первую очередь трансфертом новых технологий и их адаптацией к отечественным условиям.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необходимо пересмотреть роль аграрных университетов.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 вузам требуется обновить программы обучения и стать центрами распространения самых передовых знаний и лучшей практики в АПК.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многократного повышения производительности можно достичь благодаря технологиям прогнозирования оптимального времени для посевной и уборки урожая, «умного полива», интеллектуальным системам внесения минеральных удобрений и борьбы с вредителями и сорняками.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Беспилотная техника позволяет значительно сократить себестоимость земледелия,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минимизируя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человеческий фактор.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новых технологий и </w:t>
      </w:r>
      <w:proofErr w:type="spellStart"/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бизнес-моделей</w:t>
      </w:r>
      <w:proofErr w:type="spellEnd"/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повышение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наукоемкости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АПК усиливают необходимость кооперации хозяйств.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оказывать всестороннюю поддержку сельхозкооперативам.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совместно с бизнесом должно находить стратегические ниши на международных рынках и продвигать отечественную продукцию.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Интенсификация сельского хозяйства должна происходить с сохранением качества 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создать и продвигать бренд натуральных продуктов питания «Сделано в Казахстане», который должен стать узнаваемым в мире.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переориентировать неэффективные субсидии на удешевление банковских кредитов для субъектов АПК.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Поручаю увеличить в течение 5 лет производительность труда в АПК и экспорт переработанной сельхозпродукции как минимум в 2,5 раза.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ЧЕТВЕРТОЕ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Повышение эффективности </w:t>
      </w:r>
      <w:proofErr w:type="spellStart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транспортно-логистической</w:t>
      </w:r>
      <w:proofErr w:type="spellEnd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инфраструктуры.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через Казахстан проходит несколько трансконтинентальных коридоров.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немало сказано.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целом транзит грузов через Казахстан в 2017 году вырос на 17% и составил почти 17 миллионов тонн.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задача довести ежегодные доходы от транзита в 2020 году до 5 миллиардов долларов.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обеспечить масштабное внедрение цифровых технологий, таких как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блокчейн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отслеживания движения грузов в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онлайн-режиме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беспрепятственного их транзита, а также упрощения таможенных операций.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решения позволяют организовать взаимодействие всех звеньев логистики.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«больших данных»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Big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data</w:t>
      </w:r>
      <w:proofErr w:type="spellEnd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позволит обеспечить качественной аналитикой, выявить резервы роста и снизить избыточные затраты.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этих целей необходимо внедрить Интеллектуальную транспортную систему.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позволит эффективно управлять транспортными потоками и определять потребности дальнейшего развития инфраструктуры.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улучшения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внутрирегиональной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мобильности важно увеличить финансирование ремонта и реконструкции местной сети автодорог.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ежегодно выделяемых на это бюджетных сре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сл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едует довести в среднесрочной перспективе до 150 миллиардов тенге.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обеспечить активное участие в этой работе всех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акиматов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ПЯТОЕ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Внедрение современных технологий в строительстве и коммунальном секторе.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реализуемым программам объемы ввода жилья в Казахстане превысили 10 миллионов квадратных метров в год.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 работает система жилищных сбережений, сделавшая жилье доступным для широких слоев населения.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Обеспеченность жильем на одного жителя выросла в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лет на 30% и составляет сегодня 21,6 квадратных метра.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довести этот показатель в 2030 году до 30 квадратных метров.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этой задачи важно применять новые методы строительства, современные материалы, принципиально иные подходы в проектировании зданий и планировании городской застройки.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Нужно установить повышенные требования к качеству,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Строящиеся и уже имеющиеся дома и объекты инфраструктуры необходимо оснащать системами интеллектуального управления.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внести соответствующие изменения в законодательство, в том числе регулирующее сферу естественных монополий.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Акимам нужно более активно решать вопросы модернизации жилищно-коммунальной инфраструктуры на основе государственно-частного партнерства.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вопроса обеспечения сельских населенных пунктов качественной питьевой водой Правительству необходимо ежегодно предусматривать на данную работу не менее 100 миллиардов тенге из всех источников.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ШЕСТОЕ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«Перезагрузка» финансового сектора.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завершить очистку банковского портфеля от «плохих» кредитов.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собственники банков должны нести экономическую ответственность, признавая убытки.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 средств из банков акционерами в угоду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аффилированных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компаний и лиц должен являться тяжким преступлением.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банк не должен быть созерцателем таких деяний.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нужен такой госорган?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Нацбанка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жестким, своевременным и действенным.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будет и далее гарантировать соблюдение интересов простых граждан.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ускорить принятие закона о банкротстве физических лиц.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поручаю Национальному банку окончательно решить вопрос по валютным ипотечным займам населения, которые были предоставлены до 1 января 2016 года, когда законодательно был введен запрет на их выдачу физическим лицам.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Нацбанку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Правительству следует совместно решить вопрос обеспечения долгосрочным кредитованием бизнеса по ставкам, учитывающим реальную рентабельность в отраслях экономики.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Важным являются дальнейшее улучшение инвестиционного климата и развитие фондового рынка.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одна из основных задач Международного финансового центра «Астана», который начал свою работу.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лучший международный опыт, он должен стать региональным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хабом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применяющим английское право и современные финансовые технологии.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нацкомпаний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ФНБ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Самрук-Казына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IPO.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СЕДЬМОЕ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Человеческий капитал – основа модернизации.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Новое качество образования.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ускорить создание собственной передовой системы образования, охватывающей граждан всех возрастов.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дошкольном образовании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среднем образовании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начат переход на обновленное содержание, который будет завершен в 2021 году.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абсолютно новые программы, учебники, стандарты и кадры.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Потребуется пересмотреть подходы к обучению и росту квалификации педагогов.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университетах страны нужно развивать педагогические кафедры и факультеты.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усилить качество преподавания математических и естественных наук на всех уровнях образования.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важное условие для подготовки молодежи к новому технологическому укладу.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подушевое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финансирование в городских школах.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всех регионах на базе дворцов школьников нужно создать сеть детских технопарков и </w:t>
      </w:r>
      <w:proofErr w:type="spellStart"/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бизнес-инкубаторов</w:t>
      </w:r>
      <w:proofErr w:type="spellEnd"/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всей необходимой инфраструктурой, включая компьютеры, лаборатории, 3D-принтеры.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Будущее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 свободным владением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казахским, русским 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и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английским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языками.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и внедряется новая методика изучения казахского языка для русскоязычных школ.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«нововведения» иногда доходят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смешного.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ғаламтор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(«Интернет»),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қолтырауын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(«крокодил»),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сандық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(«фортепиано») и таких примеров полно.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пересмотреть подходы к обоснованности таких переводов и терминологически приблизить наш язык к международному уровню.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на латинский алфавит способствует решению этого вопроса.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определить четкий график перехода на латинский алфавит до 2025 года на всех уровнях образования.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русского языка остается важным.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2016 года в обновленных программах русский язык преподается в казахских школах уже с 1-го класса.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и возникнет настоящее гражданское общество.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любой этнической группы сможет выбрать любую работу вплоть до избрания Президентом страны.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станут единой нацией.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Содержательность обучения должна гармонично дополняться современным техническим сопровождением.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Необходимо обновить программы обучения в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техническом и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профессиональном образовании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привлечением работодателей и учетом международных требований и цифровых навыков.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продолжить реализацию проекта «Бесплатное профессионально-техническое образование для всех».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дает молодому человеку первую профессию.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должно выполнить эту задачу.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Интернете необходимо размещать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видеоуроки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видеолекции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лучших преподавателей средних школ, колледжей и вузов.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позволит всем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отдаленных населенных пунктах, получить доступ к лучшим знаниям и компетенциям.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высшем образовании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следует развивать вузовскую науку с приоритетом на исследования в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металлургии, нефтегазохимии, АПК, </w:t>
      </w:r>
      <w:proofErr w:type="spellStart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би</w:t>
      </w:r>
      <w:proofErr w:type="gramStart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proofErr w:type="spellEnd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proofErr w:type="gramEnd"/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и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IT-технологиях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Наращивание потенциала нации требует дальнейшего развития нашей культуры и идеологии.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именно в этом.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Идеалом нашего общества должен стать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казахстанец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Первоклассное здравоохранение и здоровая нация.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усилить управление общественным здоровьем, пропагандируя здоровый образ жизни.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следует уделить охране и укреплению репродуктивного здоровья молодежи.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опыт давно есть в мире.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смело и активно его внедрять.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принять комплексный план по борьбе с онкологическими заболеваниями, создать научный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онкоцентр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ее внедрения не вызывает сомнений.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требуется более тщательно провести подготовительную работу, которая не была выполнена Минздравом 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Минтрудсоцзащиты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сооплату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вопросом являются обеспеченность и качество подготовки медицинских кадров.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опыт должен транслироваться на все медицинские вузы.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обеспечить эффективность </w:t>
      </w: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рынка труда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создать условия, чтобы каждый мог реализовать свой потенциал.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разработать современные стандарты по всем основным профессиям.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Нужно, исходя из требований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профстандартов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разработать новые или обновить действующие образовательные программы.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Резервом экономического роста являются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самозанятые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безработные.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раз требовал разобраться по вопросу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предоставить больше возможностей для вовлечения людей в продуктивную занятость – открыть собственное дело или получить новую профессию и устроиться на работу.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Заслуживает поддержки работа НПП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обучению бизнесу.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регистрации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возможность сравнительно быстро найти новую работу, в том числе и в других населенных пунктах страны.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выходя из дома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сможет пройти тесты профориентации, узнать про учебные курсы, меры господдержки и найти интересную работу.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тоже следует перевести в электронный формат.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по электронной бирже труда необходимо принять до 1 апреля 2018 года.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Социальная политика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будет осуществляться через вовлечение граждан в полноценную экономическую жизнь.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Пенсионная система теперь полностью привязана к трудовому стажу.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льше работал, тот будет получать б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льшую пенсию.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всем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серьезно подойти к легализации своей трудовой деятельности.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2018 года мы перешли на новый порядок оказания адресной социальной помощи малообеспеченным слоям населения.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 порог ее оказания с 40 до 50% от прожиточного минимума.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нетрудоспособных граждан меры господдержки будут усилены.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Дорогие </w:t>
      </w:r>
      <w:proofErr w:type="spellStart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свои социальные обязательства государство исполнит в полном объеме.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напомнить, в 2016-2017 годах были трижды повышены пенсии и пособия.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Базовая пенсия выросла в общей сложности на 29%, солидарная – на 32%, пособия на рождение ребенка – на 37%, а по инвалидности и потере кормильца – каждое на 43%.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работников здравоохранения увеличилась до 28%, образования – до 29%, социальной защиты – до 40%, госслужащих корпуса «Б» – на 30%, стипендии – на 25%.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Время кризисное. И не многие страны в мире смогли также повысить социальные расходы.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республиканского бюджета на социальную сферу в 2018 году увеличены на 12% и превысили 4,1 триллиона тенге.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социальных выплат, в том числе пенсий, увеличит доходы более 3 миллионов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2018 года солидарные пенсии выросли на 8%.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пособий для инвалидов, семьям, потерявшим кормильца, воспитывающим детей-инвалидов, составило до 16%.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июля 2018 года базовая пенсия увеличится в среднем в 1,8 раза в зависимости от трудового стажа.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поручаю с 1 июля 2018 года дополнительно ввести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госпособия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родителей, осуществляющих уход за совершеннолетними инвалидами I группы с детства.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 такие пособия в размере не ниже одного прожиточного минимума получат порядка 14 тысяч семей.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эти цели потребуется до 3 миллиардов тенге в 2018 году.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 престижа профессии учителя поручаю с    1 января 2018 года должностной оклад учителей, которые переходят на обновленное содержание учебного материала, увеличить на 30%.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Обновленное содержание – это современные учебные программы, соответствующие международным стандартам и прошедшие адаптацию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Назарбаев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Интеллектуальных школах.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дают нашим детям необходимые функциональную грамотность и критическое мышление.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поручаю ввести в 2018 году новую сетку категорий для учителей, учитывающую уровень квалификации с увеличением разрывов между категориями.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необходимо присваивать через национальный квалификационный тест, как это делается во всем мире.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будет стимулировать педагогов к постоянному совершенствованию.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 зависимости от подтвержденной квалификации в целом заработная плата учителей вырастет от 30 до 50%.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в текущем году необходимо дополнительно выделить 67 миллиардов тенге.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ВОСЬМОЕ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Эффективное государственное управление.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Нужно продолжить работу по сокращению издержек для предпринимателей и населения при государственном администрировании.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важно ускорить принятие закона, направленного на дальнейшее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дерегулирование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бизнеса.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обеспечить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процессов получения бизнесом господдержки с ее оказанием по принципу «одного окна».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комплексным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принципу «одного заявления».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следует продолжить работу по повышению качества услуг субъектов естественных монополий.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устанавливать обоснованные тарифы им и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энергопроизводителям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инвестиционных программ.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Требуются решительные действия по улучшению </w:t>
      </w:r>
      <w:proofErr w:type="spellStart"/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бизнес-климата</w:t>
      </w:r>
      <w:proofErr w:type="spellEnd"/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 на региональном уровне.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должно подготовить новый пакет системных мер по поддержке бизнеса, вывода его из тени.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ускорить реализацию плана приватизации, расширив его за счет сокращения числа подведомственных организаций госорганов.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подведомственные организации, которые реально необходимы, следует по возможности консолидировать для снижения административных расходов.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Высвобожденные средства нужно направить на внедрение новой системы оплаты труда госслужащих на основе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факторно-балльной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шкалы.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сократит диспропорции в окладах госслужащих регионов и центра, а также будет учитывать характер работы и ее эффективность.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Поручаю Правительству совместно с Агентством по делам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госслужбы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реализовать в 2018 году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пилотные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в центральных и местных госорганах по внедрению этой системы.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более полно раскрыть потенциал эффективности государственной службы в регионах через повышение их экономической самостоятельности и ответственности.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фокус региональной политики следует перенести с выравнивания расходов на стимулирование роста собственных доходов регионов.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одним из перспективных источников для любого региона является развитие въездного и внутреннего туризма, создающего сегодня каждое десятое рабочее место в мире.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Правительству в свою очередь надо принять комплекс мер, включая упрощение визовых процедур, развитие инфраструктуры и снятие барьеров в отрасли туризма.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рамках фискальной децентрализации необходимо решить вопрос передачи в региональные бюджеты корпоративного подоходного налога от малого и среднего бизнеса.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2018 года в </w:t>
      </w:r>
      <w:r w:rsidRPr="004D41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городах районного значения, селах и сельских округах</w:t>
      </w: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численностью населения свыше 2 тысяч человек законодательно предусмотрено внедрение самостоятельного бюджета и коммунальной собственности местного самоуправления.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 2020 года эти нормы будут действовать во всех населенных пунктах.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бюджет села передано 7 видов налоговых и других неналоговых поступлений, а также 19 направлений расходов.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вовлечь население в решение вопросов местного значения.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государственные органы должны применять современные цифровые технологии для учета замечаний и предложений граждан в режиме реального времени и оперативного реагирования.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Внедряя новые технологии, государству и компаниям следует обеспечивать надежную защиту своих информационных систем и устройств.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понятие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кибербезопасности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защиту не просто информации, но и доступа к управлению производственными и инфраструктурными объектами.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и иные меры должны найти отражение в Стратегии национальной безопасности Казахстана.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ДЕВЯТОЕ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Борьба с коррупцией и верховенство закона.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продолжена превентивная борьба с коррупцией.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большая работа.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за 3 последних года осуждено за коррупцию более 2,5 тысячи лиц, включая </w:t>
      </w:r>
      <w:proofErr w:type="spellStart"/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топ-чиновников</w:t>
      </w:r>
      <w:proofErr w:type="spellEnd"/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руководителей госкомпаний.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этот период возмещено порядка 17 миллиардов тенге нанесенного ими ущерба.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Важной является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процессов в госорганах, включая их взаимодействие с населением и бизнесом.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институциональные преобразования судебной и правоохранительной систем.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законодательство внесены нормы, предусматривающие усиление защиты прав граждан в уголовном процессе, снижение его репрессивности.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Расширены права адвокатов, а также судебный контроль на досудебной стадии.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Разграничены полномочия и зоны ответственности правоохранительных органов.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правоохранительной деятельности необходимо продолжить.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охраны общественного порядка и обеспечения безопасности нужно активно внедрять интеллектуальные системы видеонаблюдения и распознавания на улицах и в местах массового пребывания граждан, </w:t>
      </w:r>
      <w:proofErr w:type="gram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дорожным движением.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ДЕСЯТОЕ</w:t>
      </w: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«Умные города» для «умной нации».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2018 год – год 20-летнего юбилея нашей столицы – Астаны.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Ее становление и вхождение в число важнейших центров развития Евразии – предмет нашей общей гордости.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технологии дают эффективные решения проблем быстрорастущего мегаполиса.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комплексно внедрять управление городской средой на основе концепции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Смарт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Сити» и развития компетенций людей, переселяющихся в город.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мире пришли к пониманию, что именно города конкурируют за инвесторов.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выбирают не страну, а город, в котором комфортно жить и работать.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на основе опыта Астаны необходимо сформировать «эталонный» стандарт «</w:t>
      </w:r>
      <w:proofErr w:type="spellStart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Смарт</w:t>
      </w:r>
      <w:proofErr w:type="spellEnd"/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Сити» и начать распространение лучших практик и обмен опытом между городами Казахстана.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«Умные города» станут локомотивами регионального развития, распространения инноваций и повышения качества жизни на всей территории страны.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10 задач. Они понятны и ясны.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Дорогие </w:t>
      </w:r>
      <w:proofErr w:type="spellStart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4D41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Благодаря политической стабильности и общественному консенсусу мы приступили к модернизации экономики, политики и сознания.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 импульс новому этапу технологического и инфраструктурного развития.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Конституционная реформа установила более точный баланс ветвей власти.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развернули процесс обновления национального сознания.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сути, эти три базовых направления являются системной триадой казахстанской модернизации.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соответствовать новому времени, нам предстоит сплотиться в единую нацию – нацию, стоящую на пороге исторического восхождения в условиях Четвертой промышленной революции.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1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4100" w:rsidRPr="004D4100" w:rsidRDefault="004D4100" w:rsidP="004D4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4D41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www.akorda.kz</w:t>
        </w:r>
      </w:hyperlink>
    </w:p>
    <w:p w:rsidR="009F6016" w:rsidRDefault="004D4100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6133C2"/>
    <w:multiLevelType w:val="multilevel"/>
    <w:tmpl w:val="FCC6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D4100"/>
    <w:rsid w:val="004D4100"/>
    <w:rsid w:val="007151AF"/>
    <w:rsid w:val="008F223F"/>
    <w:rsid w:val="00A045A6"/>
    <w:rsid w:val="00A7606F"/>
    <w:rsid w:val="00E0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paragraph" w:styleId="1">
    <w:name w:val="heading 1"/>
    <w:basedOn w:val="a"/>
    <w:link w:val="10"/>
    <w:uiPriority w:val="9"/>
    <w:qFormat/>
    <w:rsid w:val="004D4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1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D4100"/>
    <w:rPr>
      <w:color w:val="0000FF"/>
      <w:u w:val="single"/>
    </w:rPr>
  </w:style>
  <w:style w:type="paragraph" w:customStyle="1" w:styleId="submitted">
    <w:name w:val="submitted"/>
    <w:basedOn w:val="a"/>
    <w:rsid w:val="004D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D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4100"/>
    <w:rPr>
      <w:b/>
      <w:bCs/>
    </w:rPr>
  </w:style>
  <w:style w:type="character" w:styleId="a6">
    <w:name w:val="Emphasis"/>
    <w:basedOn w:val="a0"/>
    <w:uiPriority w:val="20"/>
    <w:qFormat/>
    <w:rsid w:val="004D410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4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3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9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0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5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9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95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67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651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1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9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10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19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2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895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821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korda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4794</Words>
  <Characters>27332</Characters>
  <Application>Microsoft Office Word</Application>
  <DocSecurity>0</DocSecurity>
  <Lines>227</Lines>
  <Paragraphs>64</Paragraphs>
  <ScaleCrop>false</ScaleCrop>
  <Company/>
  <LinksUpToDate>false</LinksUpToDate>
  <CharactersWithSpaces>32062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2018-01-11T04:32:00Z</dcterms:created>
  <dcterms:modified xsi:type="dcterms:W3CDTF">2018-01-11T04:36:00Z</dcterms:modified>
</cp:coreProperties>
</file>